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84" w:rsidRDefault="009A1784" w:rsidP="002A0B89">
      <w:pPr>
        <w:jc w:val="right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</w:p>
    <w:p w:rsidR="002A0B89" w:rsidRDefault="002A0B89" w:rsidP="002A0B89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bCs/>
          <w:szCs w:val="28"/>
        </w:rPr>
        <w:t>Annexure-I</w:t>
      </w:r>
    </w:p>
    <w:p w:rsidR="002A0B89" w:rsidRDefault="002A0B89" w:rsidP="002A0B89">
      <w:pPr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A0B89" w:rsidRDefault="002A0B89" w:rsidP="002A0B89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PROFORMA FOR ITEC/SCAAP COURSES – 201</w:t>
      </w:r>
      <w:r w:rsidR="00E55791">
        <w:rPr>
          <w:rFonts w:ascii="Times New Roman" w:hAnsi="Times New Roman" w:cs="Times New Roman"/>
          <w:b/>
          <w:szCs w:val="28"/>
          <w:u w:val="single"/>
        </w:rPr>
        <w:t>9</w:t>
      </w:r>
      <w:r>
        <w:rPr>
          <w:rFonts w:ascii="Times New Roman" w:hAnsi="Times New Roman" w:cs="Times New Roman"/>
          <w:b/>
          <w:szCs w:val="28"/>
          <w:u w:val="single"/>
        </w:rPr>
        <w:t>-</w:t>
      </w:r>
      <w:r w:rsidR="00E55791">
        <w:rPr>
          <w:rFonts w:ascii="Times New Roman" w:hAnsi="Times New Roman" w:cs="Times New Roman"/>
          <w:b/>
          <w:szCs w:val="28"/>
          <w:u w:val="single"/>
        </w:rPr>
        <w:t>20</w:t>
      </w:r>
    </w:p>
    <w:p w:rsidR="002A0B89" w:rsidRDefault="002A0B89" w:rsidP="002A0B89">
      <w:pPr>
        <w:rPr>
          <w:rFonts w:ascii="Times New Roman" w:hAnsi="Times New Roman" w:cs="Times New Roman"/>
          <w:sz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909"/>
      </w:tblGrid>
      <w:tr w:rsidR="002A0B89" w:rsidTr="00406CD2">
        <w:trPr>
          <w:cantSplit/>
          <w:trHeight w:val="1785"/>
        </w:trPr>
        <w:tc>
          <w:tcPr>
            <w:tcW w:w="4469" w:type="dxa"/>
            <w:vMerge w:val="restart"/>
          </w:tcPr>
          <w:p w:rsidR="002A0B89" w:rsidRDefault="002A0B89" w:rsidP="00DD242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Institute: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Bureau of Parliamentary Studies and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Training (BPST), Lok Sabha Secretariat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 Address (with PIN CODE):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Parliament Library Building, Pandit Pant Marg, New Delhi-110001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E20B13" w:rsidRDefault="00E20B13" w:rsidP="00E2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Telephone Numbers: 23035593, 23034001</w:t>
            </w:r>
          </w:p>
          <w:p w:rsidR="002A0B89" w:rsidRDefault="00E20B13" w:rsidP="00E2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23034563, 23035047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Fax Number: 23015293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bpst@sansad.nic.in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Website: </w:t>
            </w:r>
            <w:hyperlink r:id="rId5" w:history="1">
              <w:r w:rsidRPr="00C45BC5">
                <w:rPr>
                  <w:rStyle w:val="Hyperlink"/>
                  <w:rFonts w:ascii="Times New Roman" w:hAnsi="Times New Roman" w:cs="Times New Roman"/>
                  <w:sz w:val="24"/>
                </w:rPr>
                <w:t>www.bpst@nic.in</w:t>
              </w:r>
            </w:hyperlink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9" w:type="dxa"/>
          </w:tcPr>
          <w:p w:rsidR="00E55791" w:rsidRDefault="00E55791" w:rsidP="00E55791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Head of the Institute: </w:t>
            </w:r>
          </w:p>
          <w:p w:rsidR="00E55791" w:rsidRDefault="00E55791" w:rsidP="00E557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     :  Smt. Snehlata Shrivastava</w:t>
            </w:r>
          </w:p>
          <w:p w:rsidR="00E55791" w:rsidRDefault="00E55791" w:rsidP="00E557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 : Secretary-General, Lok Sabha</w:t>
            </w:r>
          </w:p>
          <w:p w:rsidR="00E55791" w:rsidRDefault="00E55791" w:rsidP="00E557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No.  : 23017465, 23034255</w:t>
            </w:r>
          </w:p>
          <w:p w:rsidR="00E55791" w:rsidRDefault="00E55791" w:rsidP="00E557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Fax: No.  : 23792107</w:t>
            </w:r>
          </w:p>
          <w:p w:rsidR="002A0B89" w:rsidRDefault="00E55791" w:rsidP="00E5579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     : </w:t>
            </w:r>
            <w:r w:rsidRPr="007F2733">
              <w:rPr>
                <w:rFonts w:ascii="Times New Roman" w:hAnsi="Times New Roman" w:cs="Times New Roman"/>
                <w:sz w:val="24"/>
              </w:rPr>
              <w:t>sg-loksabha@sansad.nic.in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B89" w:rsidTr="00406CD2">
        <w:trPr>
          <w:cantSplit/>
          <w:trHeight w:val="1515"/>
        </w:trPr>
        <w:tc>
          <w:tcPr>
            <w:tcW w:w="4469" w:type="dxa"/>
            <w:vMerge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09" w:type="dxa"/>
          </w:tcPr>
          <w:p w:rsidR="00406CD2" w:rsidRDefault="00406CD2" w:rsidP="00406CD2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Coordinator:</w:t>
            </w:r>
          </w:p>
          <w:p w:rsidR="00406CD2" w:rsidRDefault="00406CD2" w:rsidP="00406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Name         : Smt. Kalpana Sharma, </w:t>
            </w:r>
          </w:p>
          <w:p w:rsidR="00406CD2" w:rsidRDefault="00406CD2" w:rsidP="00406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 : Joint Secretary</w:t>
            </w:r>
          </w:p>
          <w:p w:rsidR="00406CD2" w:rsidRDefault="00406CD2" w:rsidP="00406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No.     :   23034845, 23035572</w:t>
            </w:r>
          </w:p>
          <w:p w:rsidR="00406CD2" w:rsidRPr="008974E4" w:rsidRDefault="00406CD2" w:rsidP="00406CD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Fax: No.    :   </w:t>
            </w:r>
            <w:r w:rsidRPr="008974E4">
              <w:rPr>
                <w:rFonts w:ascii="Times New Roman" w:eastAsia="Calibri" w:hAnsi="Times New Roman" w:cs="Times New Roman"/>
                <w:bCs/>
                <w:sz w:val="24"/>
              </w:rPr>
              <w:t>23792612</w:t>
            </w:r>
          </w:p>
          <w:p w:rsidR="00406CD2" w:rsidRDefault="00406CD2" w:rsidP="00406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        : kalpana.s@sansad.nic.in</w:t>
            </w:r>
          </w:p>
          <w:p w:rsidR="002A0B89" w:rsidRDefault="00406CD2" w:rsidP="00406CD2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No.: 9810305526</w:t>
            </w:r>
          </w:p>
        </w:tc>
      </w:tr>
      <w:tr w:rsidR="002A0B89" w:rsidTr="00406CD2">
        <w:tc>
          <w:tcPr>
            <w:tcW w:w="9378" w:type="dxa"/>
            <w:gridSpan w:val="2"/>
          </w:tcPr>
          <w:p w:rsidR="00EF52A4" w:rsidRDefault="00EF52A4" w:rsidP="00EF52A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hrs Emergency /After Office/Holidays Contact Nos.</w:t>
            </w:r>
          </w:p>
          <w:p w:rsidR="00EF52A4" w:rsidRPr="00A56B92" w:rsidRDefault="00EF52A4" w:rsidP="00EF52A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Name:        :  </w:t>
            </w:r>
            <w:r w:rsidRPr="00A56B92">
              <w:rPr>
                <w:rFonts w:ascii="Times New Roman" w:hAnsi="Times New Roman" w:cs="Times New Roman"/>
                <w:sz w:val="24"/>
              </w:rPr>
              <w:t>Smt. Alpana Tripathi, Director and Shri Pulin B. Bhutia, Director</w:t>
            </w:r>
          </w:p>
          <w:p w:rsidR="00EF52A4" w:rsidRDefault="00EF52A4" w:rsidP="00EF52A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 No.      : 91-11-23034656, 23035014</w:t>
            </w:r>
          </w:p>
          <w:p w:rsidR="002A0B89" w:rsidRDefault="00EF52A4" w:rsidP="00EF52A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Mobile No. : 9999695879, 9868171025</w:t>
            </w:r>
          </w:p>
        </w:tc>
      </w:tr>
    </w:tbl>
    <w:p w:rsidR="002A0B89" w:rsidRDefault="002A0B89" w:rsidP="002A0B89">
      <w:pPr>
        <w:rPr>
          <w:rFonts w:ascii="Times New Roman" w:hAnsi="Times New Roman" w:cs="Times New Roman"/>
          <w:sz w:val="24"/>
        </w:rPr>
      </w:pPr>
    </w:p>
    <w:p w:rsidR="002A0B89" w:rsidRDefault="002A0B89" w:rsidP="002A0B89">
      <w:pPr>
        <w:rPr>
          <w:rFonts w:ascii="Times New Roman" w:hAnsi="Times New Roman" w:cs="Times New Roman"/>
          <w:sz w:val="24"/>
        </w:rPr>
      </w:pPr>
    </w:p>
    <w:p w:rsidR="002A0B89" w:rsidRDefault="002A0B89" w:rsidP="002A0B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and details of courses proposed along with duration and dates of the course</w:t>
      </w:r>
    </w:p>
    <w:p w:rsidR="002A0B89" w:rsidRDefault="002A0B89" w:rsidP="002A0B89">
      <w:pPr>
        <w:rPr>
          <w:rFonts w:ascii="Times New Roman" w:hAnsi="Times New Roman" w:cs="Times New Roman"/>
          <w:sz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563"/>
        <w:gridCol w:w="2169"/>
        <w:gridCol w:w="1150"/>
        <w:gridCol w:w="1016"/>
        <w:gridCol w:w="1080"/>
        <w:gridCol w:w="1350"/>
        <w:gridCol w:w="1260"/>
      </w:tblGrid>
      <w:tr w:rsidR="002A0B89" w:rsidTr="004070FB">
        <w:trPr>
          <w:cantSplit/>
          <w:trHeight w:val="420"/>
        </w:trPr>
        <w:tc>
          <w:tcPr>
            <w:tcW w:w="510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1563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course</w:t>
            </w:r>
          </w:p>
        </w:tc>
        <w:tc>
          <w:tcPr>
            <w:tcW w:w="2169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Qualification required</w:t>
            </w:r>
          </w:p>
        </w:tc>
        <w:tc>
          <w:tcPr>
            <w:tcW w:w="1150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Duration (weeks)</w:t>
            </w:r>
          </w:p>
        </w:tc>
        <w:tc>
          <w:tcPr>
            <w:tcW w:w="2096" w:type="dxa"/>
            <w:gridSpan w:val="2"/>
          </w:tcPr>
          <w:p w:rsidR="002A0B89" w:rsidRDefault="002A0B89" w:rsidP="00DD242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Period</w:t>
            </w:r>
          </w:p>
        </w:tc>
        <w:tc>
          <w:tcPr>
            <w:tcW w:w="1350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Maximum number of seats</w:t>
            </w:r>
          </w:p>
        </w:tc>
        <w:tc>
          <w:tcPr>
            <w:tcW w:w="1260" w:type="dxa"/>
            <w:vMerge w:val="restart"/>
          </w:tcPr>
          <w:p w:rsidR="002A0B89" w:rsidRDefault="002A0B89" w:rsidP="00DD2427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Minimum number of seats</w:t>
            </w:r>
          </w:p>
        </w:tc>
      </w:tr>
      <w:tr w:rsidR="002A0B89" w:rsidTr="004070FB">
        <w:trPr>
          <w:cantSplit/>
          <w:trHeight w:val="405"/>
        </w:trPr>
        <w:tc>
          <w:tcPr>
            <w:tcW w:w="510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9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6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From</w:t>
            </w:r>
          </w:p>
        </w:tc>
        <w:tc>
          <w:tcPr>
            <w:tcW w:w="1080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</w:t>
            </w:r>
          </w:p>
        </w:tc>
        <w:tc>
          <w:tcPr>
            <w:tcW w:w="1350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Merge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B89" w:rsidTr="004070FB">
        <w:tc>
          <w:tcPr>
            <w:tcW w:w="510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 Training Programme in Legislative Drafting (LD)</w:t>
            </w:r>
          </w:p>
        </w:tc>
        <w:tc>
          <w:tcPr>
            <w:tcW w:w="2169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Senior Parliamentary/Govt. Official, must be Law Graduate</w:t>
            </w: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weeks </w:t>
            </w:r>
          </w:p>
        </w:tc>
        <w:tc>
          <w:tcPr>
            <w:tcW w:w="1016" w:type="dxa"/>
          </w:tcPr>
          <w:p w:rsidR="00EF52A4" w:rsidRPr="009F3AA4" w:rsidRDefault="004070FB" w:rsidP="004070F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Jan. 2020</w:t>
            </w:r>
          </w:p>
        </w:tc>
        <w:tc>
          <w:tcPr>
            <w:tcW w:w="1080" w:type="dxa"/>
          </w:tcPr>
          <w:p w:rsidR="00EF52A4" w:rsidRPr="009F3AA4" w:rsidRDefault="004070FB" w:rsidP="004070FB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Feb. 2020</w:t>
            </w:r>
          </w:p>
        </w:tc>
        <w:tc>
          <w:tcPr>
            <w:tcW w:w="1350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260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917B3D" w:rsidRDefault="002A0B89" w:rsidP="00917B3D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A0B89" w:rsidRDefault="002A0B89" w:rsidP="002A0B89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Annexure-II</w:t>
      </w:r>
    </w:p>
    <w:p w:rsidR="002A0B89" w:rsidRDefault="002A0B89" w:rsidP="002A0B89">
      <w:pPr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A0B89" w:rsidRDefault="002A0B89" w:rsidP="002A0B89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INDIVIDUAL COURSE DETAILS</w:t>
      </w:r>
    </w:p>
    <w:p w:rsidR="002A0B89" w:rsidRDefault="002A0B89" w:rsidP="002A0B89">
      <w:pPr>
        <w:jc w:val="both"/>
        <w:rPr>
          <w:rFonts w:ascii="Times New Roman" w:hAnsi="Times New Roman" w:cs="Times New Roman"/>
          <w:sz w:val="24"/>
        </w:rPr>
      </w:pPr>
    </w:p>
    <w:p w:rsidR="002A0B89" w:rsidRDefault="002A0B89" w:rsidP="002A0B89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  Name of the Institute</w:t>
            </w:r>
          </w:p>
        </w:tc>
        <w:tc>
          <w:tcPr>
            <w:tcW w:w="4608" w:type="dxa"/>
          </w:tcPr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Bureau of Parliamentary Studies and</w:t>
            </w:r>
          </w:p>
          <w:p w:rsidR="002A0B89" w:rsidRDefault="002A0B89" w:rsidP="00DD24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Training (BPST), Lok Sabha Secretariat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 Name/title of the Course</w:t>
            </w:r>
          </w:p>
        </w:tc>
        <w:tc>
          <w:tcPr>
            <w:tcW w:w="460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 Training Programme in Legislative Drafting (LD)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ind w:left="360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  Proposed Dates and Duration of the Course in weeks / months</w:t>
            </w:r>
          </w:p>
        </w:tc>
        <w:tc>
          <w:tcPr>
            <w:tcW w:w="4608" w:type="dxa"/>
          </w:tcPr>
          <w:p w:rsidR="00EF52A4" w:rsidRPr="00EF52A4" w:rsidRDefault="002A0B89" w:rsidP="00DD2427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From  : </w:t>
            </w:r>
            <w:r w:rsidR="004070FB">
              <w:rPr>
                <w:rFonts w:ascii="Times New Roman" w:hAnsi="Times New Roman" w:cs="Times New Roman"/>
                <w:sz w:val="24"/>
              </w:rPr>
              <w:t>15</w:t>
            </w:r>
            <w:r w:rsidR="00EF52A4" w:rsidRPr="009F3AA4">
              <w:rPr>
                <w:rFonts w:ascii="Times New Roman" w:hAnsi="Times New Roman" w:cs="Times New Roman"/>
                <w:sz w:val="24"/>
              </w:rPr>
              <w:t>/0</w:t>
            </w:r>
            <w:r w:rsidR="00A56B92">
              <w:rPr>
                <w:rFonts w:ascii="Times New Roman" w:hAnsi="Times New Roman" w:cs="Times New Roman"/>
                <w:sz w:val="24"/>
              </w:rPr>
              <w:t>1</w:t>
            </w:r>
            <w:r w:rsidR="00E55791">
              <w:rPr>
                <w:rFonts w:ascii="Times New Roman" w:hAnsi="Times New Roman" w:cs="Times New Roman"/>
                <w:sz w:val="24"/>
              </w:rPr>
              <w:t>/2020</w:t>
            </w:r>
            <w:r w:rsidR="00EF52A4" w:rsidRPr="009F3AA4">
              <w:rPr>
                <w:rFonts w:ascii="Times New Roman" w:hAnsi="Times New Roman" w:cs="Times New Roman"/>
                <w:sz w:val="24"/>
              </w:rPr>
              <w:t xml:space="preserve"> to  </w:t>
            </w:r>
            <w:r w:rsidR="004070FB">
              <w:rPr>
                <w:rFonts w:ascii="Times New Roman" w:hAnsi="Times New Roman" w:cs="Times New Roman"/>
                <w:sz w:val="24"/>
              </w:rPr>
              <w:t>15</w:t>
            </w:r>
            <w:r w:rsidR="00EF52A4" w:rsidRPr="009F3AA4">
              <w:rPr>
                <w:rFonts w:ascii="Times New Roman" w:hAnsi="Times New Roman" w:cs="Times New Roman"/>
                <w:sz w:val="24"/>
              </w:rPr>
              <w:t>/02/20</w:t>
            </w:r>
            <w:r w:rsidR="00E55791">
              <w:rPr>
                <w:rFonts w:ascii="Times New Roman" w:hAnsi="Times New Roman" w:cs="Times New Roman"/>
                <w:sz w:val="24"/>
              </w:rPr>
              <w:t>20</w:t>
            </w: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  weeks: 4  / In months: 1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Eligibility Criteria for Participants</w:t>
            </w: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Educational Qualification/ Work Experience</w:t>
            </w:r>
          </w:p>
          <w:p w:rsidR="00697C46" w:rsidRPr="00697C46" w:rsidRDefault="00697C46" w:rsidP="00DD2427">
            <w:pPr>
              <w:spacing w:before="120" w:after="120"/>
              <w:rPr>
                <w:rFonts w:ascii="Times New Roman" w:hAnsi="Times New Roman" w:cs="Times New Roman"/>
                <w:sz w:val="8"/>
              </w:rPr>
            </w:pP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Age Limit</w:t>
            </w:r>
          </w:p>
          <w:p w:rsidR="002A0B89" w:rsidRDefault="002A0B89" w:rsidP="00DD2427">
            <w:pPr>
              <w:spacing w:before="120" w:after="120"/>
              <w:ind w:left="540" w:hanging="5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Participant should be well-versed in English-written and spoken; of sound health.</w:t>
            </w: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Must be a Law Graduate and must be a senior parliamentary/Govt. official</w:t>
            </w: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 per ITEC norms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   Aims &amp; Objectives of the Course</w:t>
            </w:r>
          </w:p>
        </w:tc>
        <w:tc>
          <w:tcPr>
            <w:tcW w:w="4608" w:type="dxa"/>
          </w:tcPr>
          <w:p w:rsidR="002A0B89" w:rsidRDefault="002A0B89" w:rsidP="00A56B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programme provides a series of talks and discussion sessions with experts on various aspects of legislative drafting, practical drafting exercising sessions, attachment with the Legislative Department, Govt. o</w:t>
            </w:r>
            <w:r w:rsidR="00A56B92">
              <w:rPr>
                <w:rFonts w:ascii="Times New Roman" w:hAnsi="Times New Roman" w:cs="Times New Roman"/>
                <w:sz w:val="24"/>
              </w:rPr>
              <w:t>f India, for practical training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B92">
              <w:rPr>
                <w:rFonts w:ascii="Times New Roman" w:hAnsi="Times New Roman" w:cs="Times New Roman"/>
                <w:sz w:val="24"/>
              </w:rPr>
              <w:t>a</w:t>
            </w:r>
            <w:r w:rsidR="009F3AA4">
              <w:rPr>
                <w:rFonts w:ascii="Times New Roman" w:hAnsi="Times New Roman" w:cs="Times New Roman"/>
                <w:sz w:val="24"/>
              </w:rPr>
              <w:t>ttachments to relevant Institutions in Delhi as well as with one of the State Legislative Assembly.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ind w:left="360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F.   Details / Content of the Course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(please attach detailed Course Profile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608" w:type="dxa"/>
          </w:tcPr>
          <w:p w:rsidR="002A0B89" w:rsidRDefault="002A0B89" w:rsidP="00DD24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A0B89" w:rsidTr="00DD2427">
        <w:tc>
          <w:tcPr>
            <w:tcW w:w="4248" w:type="dxa"/>
          </w:tcPr>
          <w:p w:rsidR="002A0B89" w:rsidRDefault="002A0B89" w:rsidP="00DD2427">
            <w:pPr>
              <w:spacing w:before="120" w:after="120"/>
              <w:ind w:left="360" w:hanging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   Mode of Evaluation of Performance of the ITEC Participant</w:t>
            </w:r>
          </w:p>
        </w:tc>
        <w:tc>
          <w:tcPr>
            <w:tcW w:w="4608" w:type="dxa"/>
          </w:tcPr>
          <w:p w:rsidR="002A0B89" w:rsidRDefault="002A0B89" w:rsidP="00DD242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separate evaluation of individual trainees is undertaken</w:t>
            </w:r>
          </w:p>
        </w:tc>
      </w:tr>
    </w:tbl>
    <w:p w:rsidR="002A0B89" w:rsidRDefault="002A0B89" w:rsidP="002A0B89">
      <w:pPr>
        <w:jc w:val="center"/>
        <w:rPr>
          <w:rFonts w:ascii="Times New Roman" w:hAnsi="Times New Roman" w:cs="Times New Roman"/>
          <w:sz w:val="24"/>
        </w:rPr>
      </w:pPr>
    </w:p>
    <w:p w:rsidR="002A0B89" w:rsidRDefault="002A0B89" w:rsidP="002A0B89">
      <w:pPr>
        <w:rPr>
          <w:rFonts w:ascii="Times New Roman" w:hAnsi="Times New Roman" w:cs="Times New Roman"/>
          <w:sz w:val="24"/>
        </w:rPr>
      </w:pPr>
    </w:p>
    <w:p w:rsidR="002A0B89" w:rsidRDefault="002A0B89" w:rsidP="002A0B89">
      <w:pPr>
        <w:tabs>
          <w:tab w:val="left" w:pos="960"/>
        </w:tabs>
        <w:spacing w:before="120" w:after="120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  <w:r>
        <w:rPr>
          <w:rFonts w:ascii="Times New Roman" w:hAnsi="Times New Roman" w:cs="Times New Roman"/>
          <w:b/>
          <w:bCs/>
          <w:szCs w:val="28"/>
        </w:rPr>
        <w:lastRenderedPageBreak/>
        <w:t>Annexure-III</w:t>
      </w:r>
    </w:p>
    <w:p w:rsidR="002A0B89" w:rsidRDefault="002A0B89" w:rsidP="002A0B89">
      <w:pPr>
        <w:tabs>
          <w:tab w:val="left" w:pos="960"/>
        </w:tabs>
        <w:spacing w:before="120" w:after="120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rFonts w:ascii="Times New Roman" w:hAnsi="Times New Roman" w:cs="Times New Roman"/>
          <w:b/>
          <w:bCs/>
          <w:szCs w:val="28"/>
          <w:u w:val="single"/>
        </w:rPr>
        <w:t>FINANCIAL PROPOSAL</w:t>
      </w:r>
    </w:p>
    <w:p w:rsidR="002A0B89" w:rsidRDefault="002A0B89" w:rsidP="002A0B89">
      <w:pPr>
        <w:tabs>
          <w:tab w:val="left" w:pos="9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1764"/>
        <w:gridCol w:w="681"/>
        <w:gridCol w:w="826"/>
        <w:gridCol w:w="1631"/>
      </w:tblGrid>
      <w:tr w:rsidR="002A0B89" w:rsidTr="00DD2427">
        <w:tc>
          <w:tcPr>
            <w:tcW w:w="3954" w:type="dxa"/>
          </w:tcPr>
          <w:p w:rsidR="002A0B89" w:rsidRDefault="002A0B89" w:rsidP="00DD2427">
            <w:pPr>
              <w:tabs>
                <w:tab w:val="left" w:pos="96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1.   Name of Institute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Bureau of Parliamentary Studies and Training (BPST), Lok Sabha Secretariat</w:t>
            </w:r>
          </w:p>
        </w:tc>
      </w:tr>
      <w:tr w:rsidR="002A0B89" w:rsidTr="00DD2427">
        <w:tc>
          <w:tcPr>
            <w:tcW w:w="3954" w:type="dxa"/>
          </w:tcPr>
          <w:p w:rsidR="002A0B89" w:rsidRDefault="002A0B89" w:rsidP="00DD2427">
            <w:pPr>
              <w:tabs>
                <w:tab w:val="left" w:pos="960"/>
              </w:tabs>
              <w:spacing w:before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2.   Year of Empanelment of Institute  under ITEC/SCAAP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1985</w:t>
            </w:r>
          </w:p>
        </w:tc>
      </w:tr>
      <w:tr w:rsidR="002A0B89" w:rsidTr="00DD2427">
        <w:tc>
          <w:tcPr>
            <w:tcW w:w="3954" w:type="dxa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   Course Fee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(where it is on ‘per week basis’ please also indicate  the total Course Fee per person)</w:t>
            </w:r>
          </w:p>
        </w:tc>
        <w:tc>
          <w:tcPr>
            <w:tcW w:w="1764" w:type="dxa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At the time of empanelment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Nil</w:t>
            </w:r>
          </w:p>
        </w:tc>
        <w:tc>
          <w:tcPr>
            <w:tcW w:w="1507" w:type="dxa"/>
            <w:gridSpan w:val="2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Existing Fee with date of last revision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Nil</w:t>
            </w:r>
          </w:p>
        </w:tc>
        <w:tc>
          <w:tcPr>
            <w:tcW w:w="1631" w:type="dxa"/>
          </w:tcPr>
          <w:p w:rsidR="002A0B89" w:rsidRDefault="00F370BD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Proposed Fee for 201</w:t>
            </w:r>
            <w:r w:rsidR="00C842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</w:t>
            </w:r>
            <w:r w:rsidR="005263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C842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Nil</w:t>
            </w:r>
          </w:p>
        </w:tc>
      </w:tr>
      <w:tr w:rsidR="002A0B89" w:rsidTr="00DD2427">
        <w:tc>
          <w:tcPr>
            <w:tcW w:w="3954" w:type="dxa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4.   Detailed Justifications for change in Course Fee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Not  applicable</w:t>
            </w:r>
          </w:p>
        </w:tc>
      </w:tr>
      <w:tr w:rsidR="002A0B89" w:rsidTr="00DD2427">
        <w:tc>
          <w:tcPr>
            <w:tcW w:w="3954" w:type="dxa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5.   Charges from Indian / other Trainees for same course or similar course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Nil</w:t>
            </w:r>
          </w:p>
        </w:tc>
      </w:tr>
      <w:tr w:rsidR="002A0B89" w:rsidTr="00DD2427">
        <w:tc>
          <w:tcPr>
            <w:tcW w:w="3954" w:type="dxa"/>
          </w:tcPr>
          <w:p w:rsidR="002A0B89" w:rsidRDefault="006E3327" w:rsidP="006E33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6.    T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>ype of Accommodation</w:t>
            </w:r>
          </w:p>
          <w:p w:rsidR="002A0B89" w:rsidRDefault="006E3327" w:rsidP="006E33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A)    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Campus/Hostel – Single/Double </w:t>
            </w:r>
            <w:r w:rsidR="002A0B89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(please indicate)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b)   Hired Accommodation: Hotel/Guest House – Single/Double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(please indicate)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Single room</w:t>
            </w:r>
          </w:p>
          <w:p w:rsidR="006E3327" w:rsidRDefault="006E3327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E3327" w:rsidRDefault="006E3327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Hotel</w:t>
            </w:r>
          </w:p>
        </w:tc>
      </w:tr>
      <w:tr w:rsidR="002A0B89" w:rsidTr="00DD2427">
        <w:tc>
          <w:tcPr>
            <w:tcW w:w="3954" w:type="dxa"/>
          </w:tcPr>
          <w:p w:rsidR="002A0B89" w:rsidRDefault="006E3327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>.   Accommodation charges (per day / month per person)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Rs.3000/- per person, per day, as approved by MEA (TC Division)</w:t>
            </w:r>
          </w:p>
          <w:p w:rsidR="00EF52A4" w:rsidRDefault="00EF52A4" w:rsidP="00EF52A4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20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BPST proposes Rs.4000/- per person, per day in view of the GST and other taxes which has been hiked by Delhi Govt.</w:t>
            </w:r>
          </w:p>
        </w:tc>
      </w:tr>
      <w:tr w:rsidR="002A0B89" w:rsidTr="00DD2427">
        <w:trPr>
          <w:cantSplit/>
          <w:trHeight w:val="165"/>
        </w:trPr>
        <w:tc>
          <w:tcPr>
            <w:tcW w:w="3954" w:type="dxa"/>
          </w:tcPr>
          <w:p w:rsidR="002A0B89" w:rsidRDefault="0052634A" w:rsidP="0052634A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>. Details of Study Tour *</w:t>
            </w:r>
          </w:p>
        </w:tc>
        <w:tc>
          <w:tcPr>
            <w:tcW w:w="4902" w:type="dxa"/>
            <w:gridSpan w:val="4"/>
            <w:vMerge w:val="restart"/>
          </w:tcPr>
          <w:p w:rsidR="002A0B89" w:rsidRPr="00AD3B3A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  <w:p w:rsidR="009F3AA4" w:rsidRPr="009F3AA4" w:rsidRDefault="009F3AA4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"/>
                <w:szCs w:val="28"/>
              </w:rPr>
            </w:pP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  <w:r w:rsidR="009F3AA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Nights </w:t>
            </w:r>
          </w:p>
          <w:p w:rsidR="002A0B89" w:rsidRPr="003651EE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51EE">
              <w:rPr>
                <w:rFonts w:ascii="Times New Roman" w:hAnsi="Times New Roman" w:cs="Times New Roman"/>
                <w:bCs/>
                <w:sz w:val="24"/>
                <w:szCs w:val="28"/>
              </w:rPr>
              <w:t>One of the State Legislature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</w:t>
            </w:r>
            <w:r w:rsidRPr="003651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in India</w:t>
            </w:r>
          </w:p>
          <w:p w:rsidR="002A0B89" w:rsidRPr="003651EE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51EE">
              <w:rPr>
                <w:rFonts w:ascii="Times New Roman" w:hAnsi="Times New Roman" w:cs="Times New Roman"/>
                <w:bCs/>
                <w:sz w:val="24"/>
                <w:szCs w:val="28"/>
              </w:rPr>
              <w:t>By Air</w:t>
            </w:r>
            <w:r w:rsidR="009F3AA4">
              <w:rPr>
                <w:rFonts w:ascii="Times New Roman" w:hAnsi="Times New Roman" w:cs="Times New Roman"/>
                <w:bCs/>
                <w:sz w:val="24"/>
                <w:szCs w:val="28"/>
              </w:rPr>
              <w:t>/By Train/By Road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Rs.3000/- per person, per day, as approved by MEA (TC Division)</w:t>
            </w:r>
          </w:p>
          <w:p w:rsidR="002A0B89" w:rsidRPr="00EF52A4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4"/>
                <w:szCs w:val="28"/>
              </w:rPr>
            </w:pPr>
          </w:p>
          <w:p w:rsidR="002A0B89" w:rsidRDefault="00EF52A4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720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BPST proposes Rs.4000/- per person, per day in view of the GST and other taxes which has been hiked 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Government</w:t>
            </w:r>
            <w:r w:rsidRPr="00F720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2A0B89" w:rsidTr="00DD2427">
        <w:trPr>
          <w:cantSplit/>
          <w:trHeight w:val="360"/>
        </w:trPr>
        <w:tc>
          <w:tcPr>
            <w:tcW w:w="3954" w:type="dxa"/>
            <w:tcBorders>
              <w:bottom w:val="single" w:sz="4" w:space="0" w:color="auto"/>
            </w:tcBorders>
          </w:tcPr>
          <w:p w:rsidR="002A0B89" w:rsidRDefault="002A0B89" w:rsidP="00DD24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960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No. of  Days</w:t>
            </w:r>
          </w:p>
          <w:p w:rsidR="002A0B89" w:rsidRDefault="002A0B89" w:rsidP="00DD24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960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Place(s) proposed to be visited</w:t>
            </w:r>
          </w:p>
          <w:p w:rsidR="002A0B89" w:rsidRDefault="002A0B89" w:rsidP="00DD24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960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Mode of Transport</w:t>
            </w:r>
          </w:p>
          <w:p w:rsidR="002A0B89" w:rsidRDefault="002A0B89" w:rsidP="00DD24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960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Accommodation charges, if overnight stay is involved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In case of any change in study tour, prior approval of the Ministry may be obtained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4902" w:type="dxa"/>
            <w:gridSpan w:val="4"/>
            <w:vMerge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A0B89" w:rsidTr="00DD2427">
        <w:trPr>
          <w:cantSplit/>
          <w:trHeight w:val="780"/>
        </w:trPr>
        <w:tc>
          <w:tcPr>
            <w:tcW w:w="3954" w:type="dxa"/>
            <w:vMerge w:val="restart"/>
          </w:tcPr>
          <w:p w:rsidR="002A0B89" w:rsidRDefault="0052634A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9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>.  Charges for Study Tour (if proposed)</w:t>
            </w:r>
          </w:p>
        </w:tc>
        <w:tc>
          <w:tcPr>
            <w:tcW w:w="2445" w:type="dxa"/>
            <w:gridSpan w:val="2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Existing Rate and Effective Date</w:t>
            </w:r>
          </w:p>
        </w:tc>
        <w:tc>
          <w:tcPr>
            <w:tcW w:w="2457" w:type="dxa"/>
            <w:gridSpan w:val="2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Proposed 201</w:t>
            </w:r>
            <w:r w:rsidR="00FF2C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FF2C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A0B89" w:rsidTr="00DD2427">
        <w:trPr>
          <w:cantSplit/>
          <w:trHeight w:val="810"/>
        </w:trPr>
        <w:tc>
          <w:tcPr>
            <w:tcW w:w="3954" w:type="dxa"/>
            <w:vMerge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45" w:type="dxa"/>
            <w:gridSpan w:val="2"/>
          </w:tcPr>
          <w:p w:rsidR="00C8429F" w:rsidRDefault="00C8429F" w:rsidP="00C8429F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Rs.25,200/-</w:t>
            </w:r>
          </w:p>
          <w:p w:rsidR="002A0B89" w:rsidRDefault="00C8429F" w:rsidP="00C8429F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(tariff for travel) 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57" w:type="dxa"/>
            <w:gridSpan w:val="2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Rs.</w:t>
            </w:r>
            <w:r w:rsidR="009F3AA4"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,000/-</w:t>
            </w:r>
          </w:p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(tariff for travel)</w:t>
            </w:r>
          </w:p>
        </w:tc>
      </w:tr>
      <w:tr w:rsidR="002A0B89" w:rsidTr="00DD2427">
        <w:trPr>
          <w:trHeight w:val="810"/>
        </w:trPr>
        <w:tc>
          <w:tcPr>
            <w:tcW w:w="3954" w:type="dxa"/>
          </w:tcPr>
          <w:p w:rsidR="002A0B89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Justifications for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change in Study Tour, if proposed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2A0B89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(Please give reasons and detailed break-up of expenditure)</w:t>
            </w:r>
            <w:r w:rsidR="002A0B8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902" w:type="dxa"/>
            <w:gridSpan w:val="4"/>
          </w:tcPr>
          <w:p w:rsidR="002A0B89" w:rsidRDefault="002A0B8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Not applicable</w:t>
            </w:r>
          </w:p>
        </w:tc>
      </w:tr>
      <w:tr w:rsidR="0052634A" w:rsidTr="00410745">
        <w:trPr>
          <w:cantSplit/>
          <w:trHeight w:val="1318"/>
        </w:trPr>
        <w:tc>
          <w:tcPr>
            <w:tcW w:w="3954" w:type="dxa"/>
          </w:tcPr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 Airport Pick up &amp; Drop:</w:t>
            </w:r>
          </w:p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Transportation Charges from airport to place of training/stay on arrival and departure.  Please furnish following details.</w:t>
            </w:r>
          </w:p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(a) distance in kms (one way)</w:t>
            </w:r>
          </w:p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(b) whether airport pick up and drop was claimed earlier</w:t>
            </w:r>
          </w:p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(c) whether vehicle was hired or owned by institute</w:t>
            </w:r>
          </w:p>
          <w:p w:rsidR="0052634A" w:rsidRDefault="0052634A" w:rsidP="0052634A">
            <w:pPr>
              <w:tabs>
                <w:tab w:val="left" w:pos="960"/>
              </w:tabs>
              <w:spacing w:before="120" w:after="120"/>
              <w:ind w:left="360" w:hanging="36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(d) proposed amount with valid reasons/justification for increase. </w:t>
            </w:r>
          </w:p>
        </w:tc>
        <w:tc>
          <w:tcPr>
            <w:tcW w:w="4902" w:type="dxa"/>
            <w:gridSpan w:val="4"/>
          </w:tcPr>
          <w:p w:rsidR="0052634A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52634A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Rs. </w:t>
            </w:r>
            <w:r w:rsidR="00C8429F">
              <w:rPr>
                <w:rFonts w:ascii="Times New Roman" w:hAnsi="Times New Roman" w:cs="Times New Roman"/>
                <w:bCs/>
                <w:sz w:val="24"/>
                <w:szCs w:val="28"/>
              </w:rPr>
              <w:t>1386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/- from airport to hotel and hotel to airport</w:t>
            </w:r>
            <w:r w:rsidR="009F3A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52634A" w:rsidRPr="00C8429F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40"/>
                <w:szCs w:val="28"/>
              </w:rPr>
            </w:pPr>
          </w:p>
          <w:p w:rsidR="00C8429F" w:rsidRDefault="00C8429F" w:rsidP="00C8429F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 Km approx.</w:t>
            </w:r>
          </w:p>
          <w:p w:rsidR="0052634A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Yes</w:t>
            </w:r>
          </w:p>
          <w:p w:rsidR="00E75AD9" w:rsidRPr="00C8429F" w:rsidRDefault="00E75AD9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12"/>
                <w:szCs w:val="28"/>
              </w:rPr>
            </w:pPr>
          </w:p>
          <w:p w:rsidR="0052634A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Hired</w:t>
            </w:r>
          </w:p>
          <w:p w:rsidR="0052634A" w:rsidRDefault="0052634A" w:rsidP="00DD2427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52634A" w:rsidRDefault="00EF52A4" w:rsidP="00CA4D21">
            <w:pPr>
              <w:tabs>
                <w:tab w:val="left" w:pos="960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720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Rs. 2500/- (since the DTTDC has informed BPST that taxi fare has enhanced from last year and the parking charges at airport has also been hiked)</w:t>
            </w:r>
          </w:p>
        </w:tc>
      </w:tr>
    </w:tbl>
    <w:p w:rsidR="002A0B89" w:rsidRPr="000845A2" w:rsidRDefault="002A0B89" w:rsidP="00180CB7">
      <w:pPr>
        <w:spacing w:line="360" w:lineRule="auto"/>
      </w:pPr>
    </w:p>
    <w:sectPr w:rsidR="002A0B89" w:rsidRPr="000845A2" w:rsidSect="0052634A">
      <w:pgSz w:w="12240" w:h="15840"/>
      <w:pgMar w:top="63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068EA"/>
    <w:multiLevelType w:val="hybridMultilevel"/>
    <w:tmpl w:val="6A70B76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2F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95D8D"/>
    <w:multiLevelType w:val="hybridMultilevel"/>
    <w:tmpl w:val="1D0CE050"/>
    <w:lvl w:ilvl="0" w:tplc="5204C9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20E21"/>
    <w:multiLevelType w:val="hybridMultilevel"/>
    <w:tmpl w:val="870A25E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89"/>
    <w:rsid w:val="00003CB0"/>
    <w:rsid w:val="000E210D"/>
    <w:rsid w:val="00170F44"/>
    <w:rsid w:val="00180CB7"/>
    <w:rsid w:val="001B688B"/>
    <w:rsid w:val="002543F3"/>
    <w:rsid w:val="002A0B89"/>
    <w:rsid w:val="00321F0A"/>
    <w:rsid w:val="0036233C"/>
    <w:rsid w:val="00367F74"/>
    <w:rsid w:val="003702D2"/>
    <w:rsid w:val="003A525B"/>
    <w:rsid w:val="003B0150"/>
    <w:rsid w:val="003C31B7"/>
    <w:rsid w:val="00406CD2"/>
    <w:rsid w:val="004070FB"/>
    <w:rsid w:val="00461C68"/>
    <w:rsid w:val="004B3D6B"/>
    <w:rsid w:val="004C3094"/>
    <w:rsid w:val="005054A2"/>
    <w:rsid w:val="00505A6A"/>
    <w:rsid w:val="00522480"/>
    <w:rsid w:val="0052634A"/>
    <w:rsid w:val="00561FED"/>
    <w:rsid w:val="00563273"/>
    <w:rsid w:val="006206E9"/>
    <w:rsid w:val="00697C46"/>
    <w:rsid w:val="006E3327"/>
    <w:rsid w:val="007144FE"/>
    <w:rsid w:val="00744D0F"/>
    <w:rsid w:val="007B5E82"/>
    <w:rsid w:val="008A37DB"/>
    <w:rsid w:val="00917B3D"/>
    <w:rsid w:val="009A1784"/>
    <w:rsid w:val="009C775E"/>
    <w:rsid w:val="009F3AA4"/>
    <w:rsid w:val="00A56B92"/>
    <w:rsid w:val="00C8429F"/>
    <w:rsid w:val="00C92124"/>
    <w:rsid w:val="00CA4D21"/>
    <w:rsid w:val="00CC64A9"/>
    <w:rsid w:val="00DB5B24"/>
    <w:rsid w:val="00E20B13"/>
    <w:rsid w:val="00E411EF"/>
    <w:rsid w:val="00E55791"/>
    <w:rsid w:val="00E75AD9"/>
    <w:rsid w:val="00E84838"/>
    <w:rsid w:val="00EA43EF"/>
    <w:rsid w:val="00EF52A4"/>
    <w:rsid w:val="00F370BD"/>
    <w:rsid w:val="00F56D86"/>
    <w:rsid w:val="00FA4E61"/>
    <w:rsid w:val="00FF2C2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9B12E-9877-4798-98AF-0A97AF1A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89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st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IP065</dc:creator>
  <cp:keywords/>
  <dc:description/>
  <cp:lastModifiedBy>User</cp:lastModifiedBy>
  <cp:revision>2</cp:revision>
  <cp:lastPrinted>2017-11-23T19:30:00Z</cp:lastPrinted>
  <dcterms:created xsi:type="dcterms:W3CDTF">2019-10-17T17:47:00Z</dcterms:created>
  <dcterms:modified xsi:type="dcterms:W3CDTF">2019-10-17T17:47:00Z</dcterms:modified>
</cp:coreProperties>
</file>